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9"/>
        <w:gridCol w:w="2943"/>
      </w:tblGrid>
      <w:tr w:rsidR="008F77F6" w:rsidRPr="00DE2BC0" w:rsidTr="00CB64E1">
        <w:trPr>
          <w:trHeight w:val="1388"/>
        </w:trPr>
        <w:tc>
          <w:tcPr>
            <w:tcW w:w="609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6F0C19" w:rsidRDefault="00F970B3" w:rsidP="009E1BA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970B3">
              <w:rPr>
                <w:rFonts w:ascii="Arial" w:hAnsi="Arial" w:cs="Arial"/>
                <w:b/>
                <w:color w:val="0070C0"/>
                <w:sz w:val="28"/>
                <w:szCs w:val="28"/>
              </w:rPr>
              <w:t>Koncepce aplikovaného výzkumu v oblasti národní a kulturní identity Ministerstva kultury na léta 2023–2030</w:t>
            </w:r>
          </w:p>
        </w:tc>
        <w:tc>
          <w:tcPr>
            <w:tcW w:w="294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6F0C19" w:rsidRDefault="00220337" w:rsidP="003574A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27995">
              <w:rPr>
                <w:rFonts w:ascii="Arial" w:hAnsi="Arial" w:cs="Arial"/>
                <w:b/>
                <w:color w:val="0070C0"/>
                <w:sz w:val="28"/>
                <w:szCs w:val="28"/>
              </w:rPr>
              <w:t>58</w:t>
            </w:r>
            <w:r w:rsidR="004006A5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D93EB8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DE2BC0" w:rsidTr="00CB64E1">
        <w:trPr>
          <w:trHeight w:val="3334"/>
        </w:trPr>
        <w:tc>
          <w:tcPr>
            <w:tcW w:w="904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365D9" w:rsidRPr="001E45FA" w:rsidRDefault="00B50C8B" w:rsidP="001E45FA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45FA">
              <w:rPr>
                <w:rFonts w:ascii="Arial" w:hAnsi="Arial" w:cs="Arial"/>
                <w:sz w:val="22"/>
                <w:szCs w:val="22"/>
              </w:rPr>
              <w:t>Ministerstvo kultury (dále jen „MK“) předložilo Radě pro výzkum, vývoj a inovace (dále jen „</w:t>
            </w:r>
            <w:r w:rsidR="00317D6A">
              <w:rPr>
                <w:rFonts w:ascii="Arial" w:hAnsi="Arial" w:cs="Arial"/>
                <w:sz w:val="22"/>
                <w:szCs w:val="22"/>
              </w:rPr>
              <w:t>Rada</w:t>
            </w:r>
            <w:r w:rsidRPr="001E45FA">
              <w:rPr>
                <w:rFonts w:ascii="Arial" w:hAnsi="Arial" w:cs="Arial"/>
                <w:sz w:val="22"/>
                <w:szCs w:val="22"/>
              </w:rPr>
              <w:t>“</w:t>
            </w:r>
            <w:r w:rsidR="000130EF">
              <w:rPr>
                <w:rFonts w:ascii="Arial" w:hAnsi="Arial" w:cs="Arial"/>
                <w:sz w:val="22"/>
                <w:szCs w:val="22"/>
              </w:rPr>
              <w:t>)</w:t>
            </w:r>
            <w:r w:rsidRPr="001E45FA">
              <w:rPr>
                <w:rFonts w:ascii="Arial" w:hAnsi="Arial" w:cs="Arial"/>
                <w:sz w:val="22"/>
                <w:szCs w:val="22"/>
              </w:rPr>
              <w:t xml:space="preserve"> ke stanovisku Koncepci aplikovaného výzkumu v oblasti národní a kulturní identity Mini</w:t>
            </w:r>
            <w:r w:rsidR="00317D6A">
              <w:rPr>
                <w:rFonts w:ascii="Arial" w:hAnsi="Arial" w:cs="Arial"/>
                <w:sz w:val="22"/>
                <w:szCs w:val="22"/>
              </w:rPr>
              <w:t>sterstva kultury na léta 2023–</w:t>
            </w:r>
            <w:r w:rsidRPr="001E45FA">
              <w:rPr>
                <w:rFonts w:ascii="Arial" w:hAnsi="Arial" w:cs="Arial"/>
                <w:sz w:val="22"/>
                <w:szCs w:val="22"/>
              </w:rPr>
              <w:t xml:space="preserve">2030 (dále jen „Koncepce“). </w:t>
            </w:r>
          </w:p>
          <w:p w:rsidR="00D365D9" w:rsidRPr="001E45FA" w:rsidRDefault="000130EF" w:rsidP="001E45FA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45FA">
              <w:rPr>
                <w:rFonts w:ascii="Arial" w:hAnsi="Arial" w:cs="Arial"/>
                <w:sz w:val="22"/>
                <w:szCs w:val="22"/>
              </w:rPr>
              <w:t>Koncepce byla připravena Radou ministra kultury pro výzkum</w:t>
            </w:r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>navazuje na „Meziresortní koncepci aplikovaného výzkumu a vývoje národní a kulturní identity na léta 2016 až 2022“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Přílohami materiálu jsou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 xml:space="preserve"> „Závěrečné hodnocení programu aplikovaného výzkumu a vývoje (NAKI)“ a „Analýza využití výsledků programu NAKI“, </w:t>
            </w:r>
            <w:r>
              <w:rPr>
                <w:rFonts w:ascii="Arial" w:hAnsi="Arial" w:cs="Arial"/>
                <w:sz w:val="22"/>
                <w:szCs w:val="22"/>
              </w:rPr>
              <w:t xml:space="preserve">které byly 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>projedn</w:t>
            </w:r>
            <w:r>
              <w:rPr>
                <w:rFonts w:ascii="Arial" w:hAnsi="Arial" w:cs="Arial"/>
                <w:sz w:val="22"/>
                <w:szCs w:val="22"/>
              </w:rPr>
              <w:t>ány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 xml:space="preserve"> RVVI. </w:t>
            </w:r>
            <w:r>
              <w:rPr>
                <w:rFonts w:ascii="Arial" w:hAnsi="Arial" w:cs="Arial"/>
                <w:sz w:val="22"/>
                <w:szCs w:val="22"/>
              </w:rPr>
              <w:t xml:space="preserve">Dále 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 xml:space="preserve">Koncepce vychází z podrobné „Analýzy výzkumu a vývoje v oblasti národní a kulturní </w:t>
            </w:r>
            <w:r>
              <w:rPr>
                <w:rFonts w:ascii="Arial" w:hAnsi="Arial" w:cs="Arial"/>
                <w:sz w:val="22"/>
                <w:szCs w:val="22"/>
              </w:rPr>
              <w:t>identity ve vybraných zemích a v Evropské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 xml:space="preserve"> unii a jejich srovnání s ČR“. </w:t>
            </w:r>
          </w:p>
          <w:p w:rsidR="00D365D9" w:rsidRPr="001E45FA" w:rsidRDefault="00D365D9" w:rsidP="001E45FA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45FA">
              <w:rPr>
                <w:rFonts w:ascii="Arial" w:hAnsi="Arial" w:cs="Arial"/>
                <w:sz w:val="22"/>
                <w:szCs w:val="22"/>
              </w:rPr>
              <w:t>Hlavním cílem předkládané Koncepce je zaměřit výzkum národní a kulturní identity a umění v evropském a světovém kontextu tak, aby jeho výsledky vedly ke společenským, inovačním či ekonomickým přínosům.</w:t>
            </w:r>
          </w:p>
          <w:p w:rsidR="00B50C8B" w:rsidRPr="001E45FA" w:rsidRDefault="00B50C8B" w:rsidP="001E45FA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45FA">
              <w:rPr>
                <w:rFonts w:ascii="Arial" w:hAnsi="Arial" w:cs="Arial"/>
                <w:sz w:val="22"/>
                <w:szCs w:val="22"/>
              </w:rPr>
              <w:t>Rada zhodnotila soulad Koncepce s aktuálně připravovanou Národní politikou výzkumu, vývoje a inovací České republiky na léta 2021+,</w:t>
            </w:r>
            <w:r w:rsidR="00317D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45FA">
              <w:rPr>
                <w:rFonts w:ascii="Arial" w:hAnsi="Arial" w:cs="Arial"/>
                <w:sz w:val="22"/>
                <w:szCs w:val="22"/>
              </w:rPr>
              <w:t>Národními prioritami orientovaného výzkumu, experimentálního vývoje a inovací schvále</w:t>
            </w:r>
            <w:r w:rsidR="001325A7">
              <w:rPr>
                <w:rFonts w:ascii="Arial" w:hAnsi="Arial" w:cs="Arial"/>
                <w:sz w:val="22"/>
                <w:szCs w:val="22"/>
              </w:rPr>
              <w:t>nými usnesením vlády ze dne 19. </w:t>
            </w:r>
            <w:r w:rsidRPr="001E45FA">
              <w:rPr>
                <w:rFonts w:ascii="Arial" w:hAnsi="Arial" w:cs="Arial"/>
                <w:sz w:val="22"/>
                <w:szCs w:val="22"/>
              </w:rPr>
              <w:t>července 2012 č. 552, Implementací Národních priorit orientovaného výzkumu, experimentálního vývoje a inovací, která byla schválena usnesením v</w:t>
            </w:r>
            <w:r w:rsidR="001325A7">
              <w:rPr>
                <w:rFonts w:ascii="Arial" w:hAnsi="Arial" w:cs="Arial"/>
                <w:sz w:val="22"/>
                <w:szCs w:val="22"/>
              </w:rPr>
              <w:t>lády ze dne 31. </w:t>
            </w:r>
            <w:r w:rsidRPr="001E45FA">
              <w:rPr>
                <w:rFonts w:ascii="Arial" w:hAnsi="Arial" w:cs="Arial"/>
                <w:sz w:val="22"/>
                <w:szCs w:val="22"/>
              </w:rPr>
              <w:t>července 2013 č. 569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>,</w:t>
            </w:r>
            <w:r w:rsidRPr="001E45FA">
              <w:rPr>
                <w:rFonts w:ascii="Arial" w:hAnsi="Arial" w:cs="Arial"/>
                <w:sz w:val="22"/>
                <w:szCs w:val="22"/>
              </w:rPr>
              <w:t xml:space="preserve"> Rámcem společenství pro státní podporu výzkumu, vývo</w:t>
            </w:r>
            <w:r w:rsidR="001325A7">
              <w:rPr>
                <w:rFonts w:ascii="Arial" w:hAnsi="Arial" w:cs="Arial"/>
                <w:sz w:val="22"/>
                <w:szCs w:val="22"/>
              </w:rPr>
              <w:t>je a 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 xml:space="preserve">inovací (2014/C 198/01-29), </w:t>
            </w:r>
            <w:r w:rsidRPr="001E45FA">
              <w:rPr>
                <w:rFonts w:ascii="Arial" w:hAnsi="Arial" w:cs="Arial"/>
                <w:sz w:val="22"/>
                <w:szCs w:val="22"/>
              </w:rPr>
              <w:t>Nařízením Komise (EU)</w:t>
            </w:r>
            <w:r w:rsidR="001325A7">
              <w:rPr>
                <w:rFonts w:ascii="Arial" w:hAnsi="Arial" w:cs="Arial"/>
                <w:sz w:val="22"/>
                <w:szCs w:val="22"/>
              </w:rPr>
              <w:t xml:space="preserve"> č. 651/2014 a konstatovala, že </w:t>
            </w:r>
            <w:r w:rsidRPr="001E45FA">
              <w:rPr>
                <w:rFonts w:ascii="Arial" w:hAnsi="Arial" w:cs="Arial"/>
                <w:sz w:val="22"/>
                <w:szCs w:val="22"/>
              </w:rPr>
              <w:t>Koncepce neobsahuje žádná ustanovení, která jsou v rozporu s uvedenými dokumenty.</w:t>
            </w:r>
          </w:p>
          <w:p w:rsidR="002055E1" w:rsidRPr="004465D9" w:rsidRDefault="00B50C8B" w:rsidP="000130EF">
            <w:pPr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45FA">
              <w:rPr>
                <w:rFonts w:ascii="Arial" w:hAnsi="Arial" w:cs="Arial"/>
                <w:sz w:val="22"/>
                <w:szCs w:val="22"/>
              </w:rPr>
              <w:t>Koncepce</w:t>
            </w:r>
            <w:r w:rsidR="00D365D9" w:rsidRPr="001E45FA">
              <w:rPr>
                <w:rFonts w:ascii="Arial" w:hAnsi="Arial" w:cs="Arial"/>
                <w:sz w:val="22"/>
                <w:szCs w:val="22"/>
              </w:rPr>
              <w:t xml:space="preserve"> bude</w:t>
            </w:r>
            <w:r w:rsidRPr="001E45FA">
              <w:rPr>
                <w:rFonts w:ascii="Arial" w:hAnsi="Arial" w:cs="Arial"/>
                <w:sz w:val="22"/>
                <w:szCs w:val="22"/>
              </w:rPr>
              <w:t xml:space="preserve"> realizována výdaji na výzkum a vývoj </w:t>
            </w:r>
            <w:r w:rsidR="000130EF"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Pr="001E45FA">
              <w:rPr>
                <w:rFonts w:ascii="Arial" w:hAnsi="Arial" w:cs="Arial"/>
                <w:sz w:val="22"/>
                <w:szCs w:val="22"/>
              </w:rPr>
              <w:t>rozpočtové kapitoly M</w:t>
            </w:r>
            <w:r w:rsidR="000130EF">
              <w:rPr>
                <w:rFonts w:ascii="Arial" w:hAnsi="Arial" w:cs="Arial"/>
                <w:sz w:val="22"/>
                <w:szCs w:val="22"/>
              </w:rPr>
              <w:t>K</w:t>
            </w:r>
            <w:r w:rsidRPr="001E45FA">
              <w:rPr>
                <w:rFonts w:ascii="Arial" w:hAnsi="Arial" w:cs="Arial"/>
                <w:sz w:val="22"/>
                <w:szCs w:val="22"/>
              </w:rPr>
              <w:t xml:space="preserve"> podle možností státního rozpočtu z výdajů na výzkum, vývoj a inovace, a to zejména účelovými výdaji na program NAKI III a institucionální výdaji na rozvoj výzkumných organizací</w:t>
            </w:r>
            <w:r w:rsidR="001E45FA" w:rsidRPr="001E45F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CB64E1">
        <w:trPr>
          <w:trHeight w:val="865"/>
        </w:trPr>
        <w:tc>
          <w:tcPr>
            <w:tcW w:w="904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01E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B2799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:rsidR="004F4B0F" w:rsidRDefault="00476C5B" w:rsidP="00476C5B">
            <w:pPr>
              <w:pStyle w:val="Odstavecseseznamem"/>
              <w:numPr>
                <w:ilvl w:val="0"/>
                <w:numId w:val="25"/>
              </w:numPr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4F4B0F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Pr="004F4B0F">
              <w:rPr>
                <w:rFonts w:ascii="Arial" w:hAnsi="Arial" w:cs="Arial"/>
                <w:sz w:val="22"/>
                <w:szCs w:val="22"/>
              </w:rPr>
              <w:t>na jednání vlády Koncepce aplikovan</w:t>
            </w:r>
            <w:r w:rsidR="004F4B0F">
              <w:rPr>
                <w:rFonts w:ascii="Arial" w:hAnsi="Arial" w:cs="Arial"/>
                <w:sz w:val="22"/>
                <w:szCs w:val="22"/>
              </w:rPr>
              <w:t>ého výzkumu v oblasti národní a </w:t>
            </w:r>
            <w:r w:rsidRPr="004F4B0F">
              <w:rPr>
                <w:rFonts w:ascii="Arial" w:hAnsi="Arial" w:cs="Arial"/>
                <w:sz w:val="22"/>
                <w:szCs w:val="22"/>
              </w:rPr>
              <w:t>kulturní identity Ministerstva kul</w:t>
            </w:r>
            <w:bookmarkStart w:id="0" w:name="_GoBack"/>
            <w:bookmarkEnd w:id="0"/>
            <w:r w:rsidRPr="004F4B0F">
              <w:rPr>
                <w:rFonts w:ascii="Arial" w:hAnsi="Arial" w:cs="Arial"/>
                <w:sz w:val="22"/>
                <w:szCs w:val="22"/>
              </w:rPr>
              <w:t xml:space="preserve">tury na léta 2023 – 2030 </w:t>
            </w:r>
          </w:p>
          <w:p w:rsidR="00476C5B" w:rsidRPr="004F4B0F" w:rsidRDefault="00317D6A" w:rsidP="00476C5B">
            <w:pPr>
              <w:pStyle w:val="Odstavecseseznamem"/>
              <w:numPr>
                <w:ilvl w:val="0"/>
                <w:numId w:val="25"/>
              </w:numPr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4F4B0F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</w:tc>
      </w:tr>
    </w:tbl>
    <w:p w:rsidR="00F86D54" w:rsidRDefault="004A1FD2" w:rsidP="00317D6A"/>
    <w:sectPr w:rsidR="00F86D54" w:rsidSect="00E10B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FD2" w:rsidRDefault="004A1FD2" w:rsidP="008F77F6">
      <w:r>
        <w:separator/>
      </w:r>
    </w:p>
  </w:endnote>
  <w:endnote w:type="continuationSeparator" w:id="0">
    <w:p w:rsidR="004A1FD2" w:rsidRDefault="004A1FD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FD2" w:rsidRDefault="004A1FD2" w:rsidP="008F77F6">
      <w:r>
        <w:separator/>
      </w:r>
    </w:p>
  </w:footnote>
  <w:footnote w:type="continuationSeparator" w:id="0">
    <w:p w:rsidR="004A1FD2" w:rsidRDefault="004A1FD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4E6F82A" wp14:editId="5BCB52E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503DF"/>
    <w:multiLevelType w:val="hybridMultilevel"/>
    <w:tmpl w:val="72A821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6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4"/>
  </w:num>
  <w:num w:numId="7">
    <w:abstractNumId w:val="9"/>
  </w:num>
  <w:num w:numId="8">
    <w:abstractNumId w:val="7"/>
  </w:num>
  <w:num w:numId="9">
    <w:abstractNumId w:val="4"/>
  </w:num>
  <w:num w:numId="10">
    <w:abstractNumId w:val="18"/>
  </w:num>
  <w:num w:numId="11">
    <w:abstractNumId w:val="5"/>
  </w:num>
  <w:num w:numId="12">
    <w:abstractNumId w:val="20"/>
  </w:num>
  <w:num w:numId="13">
    <w:abstractNumId w:val="16"/>
  </w:num>
  <w:num w:numId="14">
    <w:abstractNumId w:val="23"/>
  </w:num>
  <w:num w:numId="15">
    <w:abstractNumId w:val="19"/>
  </w:num>
  <w:num w:numId="16">
    <w:abstractNumId w:val="22"/>
  </w:num>
  <w:num w:numId="17">
    <w:abstractNumId w:val="15"/>
  </w:num>
  <w:num w:numId="18">
    <w:abstractNumId w:val="17"/>
  </w:num>
  <w:num w:numId="19">
    <w:abstractNumId w:val="21"/>
  </w:num>
  <w:num w:numId="20">
    <w:abstractNumId w:val="12"/>
  </w:num>
  <w:num w:numId="21">
    <w:abstractNumId w:val="11"/>
  </w:num>
  <w:num w:numId="22">
    <w:abstractNumId w:val="13"/>
  </w:num>
  <w:num w:numId="23">
    <w:abstractNumId w:val="2"/>
  </w:num>
  <w:num w:numId="24">
    <w:abstractNumId w:val="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0EF"/>
    <w:rsid w:val="00042618"/>
    <w:rsid w:val="00095B2C"/>
    <w:rsid w:val="000A0B48"/>
    <w:rsid w:val="000B2133"/>
    <w:rsid w:val="000C4A33"/>
    <w:rsid w:val="000D6C28"/>
    <w:rsid w:val="001139C3"/>
    <w:rsid w:val="00115DD5"/>
    <w:rsid w:val="00121804"/>
    <w:rsid w:val="001325A7"/>
    <w:rsid w:val="00142A2B"/>
    <w:rsid w:val="001521C9"/>
    <w:rsid w:val="00173F25"/>
    <w:rsid w:val="001919AE"/>
    <w:rsid w:val="001B3D6A"/>
    <w:rsid w:val="001C1FF6"/>
    <w:rsid w:val="001C6720"/>
    <w:rsid w:val="001E45FA"/>
    <w:rsid w:val="002025F0"/>
    <w:rsid w:val="002055E1"/>
    <w:rsid w:val="00220337"/>
    <w:rsid w:val="0023589F"/>
    <w:rsid w:val="00237006"/>
    <w:rsid w:val="00245132"/>
    <w:rsid w:val="00263138"/>
    <w:rsid w:val="002A18DA"/>
    <w:rsid w:val="002D1EB4"/>
    <w:rsid w:val="002D4096"/>
    <w:rsid w:val="002F01DD"/>
    <w:rsid w:val="002F7260"/>
    <w:rsid w:val="0031020D"/>
    <w:rsid w:val="00317D6A"/>
    <w:rsid w:val="003320FD"/>
    <w:rsid w:val="0034709D"/>
    <w:rsid w:val="003574A4"/>
    <w:rsid w:val="00360293"/>
    <w:rsid w:val="00383055"/>
    <w:rsid w:val="00387B05"/>
    <w:rsid w:val="003A36C3"/>
    <w:rsid w:val="003C2F16"/>
    <w:rsid w:val="003C2FDC"/>
    <w:rsid w:val="004006A5"/>
    <w:rsid w:val="004465D9"/>
    <w:rsid w:val="00454E49"/>
    <w:rsid w:val="00463935"/>
    <w:rsid w:val="00464C44"/>
    <w:rsid w:val="00470878"/>
    <w:rsid w:val="004755DE"/>
    <w:rsid w:val="00476C5B"/>
    <w:rsid w:val="00494A1F"/>
    <w:rsid w:val="004975E8"/>
    <w:rsid w:val="004A1FD2"/>
    <w:rsid w:val="004C710E"/>
    <w:rsid w:val="004F0132"/>
    <w:rsid w:val="004F4B0F"/>
    <w:rsid w:val="00504142"/>
    <w:rsid w:val="0050687F"/>
    <w:rsid w:val="00525831"/>
    <w:rsid w:val="00594514"/>
    <w:rsid w:val="005A08AD"/>
    <w:rsid w:val="005B3626"/>
    <w:rsid w:val="005B612A"/>
    <w:rsid w:val="005E42B2"/>
    <w:rsid w:val="005F0813"/>
    <w:rsid w:val="00624F90"/>
    <w:rsid w:val="00646D8B"/>
    <w:rsid w:val="00655C89"/>
    <w:rsid w:val="00660AAF"/>
    <w:rsid w:val="00681D93"/>
    <w:rsid w:val="00684D79"/>
    <w:rsid w:val="0068621B"/>
    <w:rsid w:val="006A0D30"/>
    <w:rsid w:val="006A6022"/>
    <w:rsid w:val="006C161B"/>
    <w:rsid w:val="006E518C"/>
    <w:rsid w:val="006F0B2D"/>
    <w:rsid w:val="006F0C19"/>
    <w:rsid w:val="006F59BB"/>
    <w:rsid w:val="00713180"/>
    <w:rsid w:val="007320F3"/>
    <w:rsid w:val="00752A3C"/>
    <w:rsid w:val="00764DA0"/>
    <w:rsid w:val="0078319C"/>
    <w:rsid w:val="00784D99"/>
    <w:rsid w:val="00791776"/>
    <w:rsid w:val="00792DF7"/>
    <w:rsid w:val="00804FFA"/>
    <w:rsid w:val="00810AA0"/>
    <w:rsid w:val="00817035"/>
    <w:rsid w:val="00824D90"/>
    <w:rsid w:val="0084586A"/>
    <w:rsid w:val="00864019"/>
    <w:rsid w:val="00873322"/>
    <w:rsid w:val="008815AA"/>
    <w:rsid w:val="008A751A"/>
    <w:rsid w:val="008D74E2"/>
    <w:rsid w:val="008F0FA9"/>
    <w:rsid w:val="008F35D6"/>
    <w:rsid w:val="008F77F6"/>
    <w:rsid w:val="00925716"/>
    <w:rsid w:val="00925EA0"/>
    <w:rsid w:val="00932137"/>
    <w:rsid w:val="0094197F"/>
    <w:rsid w:val="00961E89"/>
    <w:rsid w:val="009704D2"/>
    <w:rsid w:val="0097563F"/>
    <w:rsid w:val="009870E8"/>
    <w:rsid w:val="00996672"/>
    <w:rsid w:val="009A3F0C"/>
    <w:rsid w:val="009A4A06"/>
    <w:rsid w:val="009E1BA7"/>
    <w:rsid w:val="009E63FB"/>
    <w:rsid w:val="009F279B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27995"/>
    <w:rsid w:val="00B30591"/>
    <w:rsid w:val="00B476E7"/>
    <w:rsid w:val="00B50C8B"/>
    <w:rsid w:val="00B81FCD"/>
    <w:rsid w:val="00BA148D"/>
    <w:rsid w:val="00BB0768"/>
    <w:rsid w:val="00BB3611"/>
    <w:rsid w:val="00C01E4B"/>
    <w:rsid w:val="00C20639"/>
    <w:rsid w:val="00C2324C"/>
    <w:rsid w:val="00C443FE"/>
    <w:rsid w:val="00C44689"/>
    <w:rsid w:val="00C74E01"/>
    <w:rsid w:val="00CB4547"/>
    <w:rsid w:val="00CB64E1"/>
    <w:rsid w:val="00CC77CF"/>
    <w:rsid w:val="00D04D72"/>
    <w:rsid w:val="00D15E62"/>
    <w:rsid w:val="00D20535"/>
    <w:rsid w:val="00D27C56"/>
    <w:rsid w:val="00D328B5"/>
    <w:rsid w:val="00D365D9"/>
    <w:rsid w:val="00D43079"/>
    <w:rsid w:val="00D510FD"/>
    <w:rsid w:val="00D618BE"/>
    <w:rsid w:val="00D67873"/>
    <w:rsid w:val="00D73012"/>
    <w:rsid w:val="00D93EB8"/>
    <w:rsid w:val="00D950E7"/>
    <w:rsid w:val="00DB13D0"/>
    <w:rsid w:val="00DB2DBE"/>
    <w:rsid w:val="00DC0013"/>
    <w:rsid w:val="00DC5FE9"/>
    <w:rsid w:val="00DC742C"/>
    <w:rsid w:val="00E10BA1"/>
    <w:rsid w:val="00E11985"/>
    <w:rsid w:val="00E14275"/>
    <w:rsid w:val="00E20AED"/>
    <w:rsid w:val="00E52D50"/>
    <w:rsid w:val="00E554DB"/>
    <w:rsid w:val="00E83E6B"/>
    <w:rsid w:val="00EA2179"/>
    <w:rsid w:val="00EB5A6D"/>
    <w:rsid w:val="00EC2AD4"/>
    <w:rsid w:val="00EC70A1"/>
    <w:rsid w:val="00EC7D8D"/>
    <w:rsid w:val="00EF1922"/>
    <w:rsid w:val="00EF57B1"/>
    <w:rsid w:val="00F03395"/>
    <w:rsid w:val="00F24D60"/>
    <w:rsid w:val="00F24DEE"/>
    <w:rsid w:val="00F2706B"/>
    <w:rsid w:val="00F37215"/>
    <w:rsid w:val="00F5265C"/>
    <w:rsid w:val="00F52A5E"/>
    <w:rsid w:val="00F970B3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BB2AE"/>
  <w15:docId w15:val="{E7501867-5DD1-48F4-89D6-F73E46F2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1DB9-C9AC-4D60-8224-28BA12840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6</cp:revision>
  <cp:lastPrinted>2018-02-08T12:19:00Z</cp:lastPrinted>
  <dcterms:created xsi:type="dcterms:W3CDTF">2020-06-11T11:38:00Z</dcterms:created>
  <dcterms:modified xsi:type="dcterms:W3CDTF">2020-07-02T20:59:00Z</dcterms:modified>
</cp:coreProperties>
</file>